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97660" w14:textId="30368BC2" w:rsidR="003D3BEC" w:rsidRPr="005F00FC" w:rsidRDefault="003D3BEC" w:rsidP="00FE57E3">
      <w:pPr>
        <w:spacing w:line="360" w:lineRule="auto"/>
        <w:jc w:val="center"/>
        <w:rPr>
          <w:b/>
          <w:color w:val="000000"/>
          <w:sz w:val="28"/>
          <w:szCs w:val="28"/>
        </w:rPr>
      </w:pPr>
      <w:r w:rsidRPr="005F00FC">
        <w:rPr>
          <w:b/>
          <w:color w:val="000000"/>
          <w:sz w:val="28"/>
          <w:szCs w:val="28"/>
        </w:rPr>
        <w:t>Sprawozdanie z realizacji działań zespołu do spraw promocji zdrowia</w:t>
      </w:r>
    </w:p>
    <w:p w14:paraId="244CCD20" w14:textId="41F784F5" w:rsidR="003D3BEC" w:rsidRPr="00FE57E3" w:rsidRDefault="003D3BEC" w:rsidP="00FE57E3">
      <w:pPr>
        <w:spacing w:after="240" w:line="360" w:lineRule="auto"/>
        <w:jc w:val="center"/>
        <w:rPr>
          <w:b/>
          <w:color w:val="000000"/>
          <w:sz w:val="28"/>
          <w:szCs w:val="28"/>
        </w:rPr>
      </w:pPr>
      <w:r w:rsidRPr="005F00FC">
        <w:rPr>
          <w:b/>
          <w:color w:val="000000"/>
          <w:sz w:val="28"/>
          <w:szCs w:val="28"/>
        </w:rPr>
        <w:t>w roku szkolnym 202</w:t>
      </w:r>
      <w:r>
        <w:rPr>
          <w:b/>
          <w:color w:val="000000"/>
          <w:sz w:val="28"/>
          <w:szCs w:val="28"/>
        </w:rPr>
        <w:t>5</w:t>
      </w:r>
      <w:r w:rsidR="008E2864">
        <w:rPr>
          <w:b/>
          <w:color w:val="000000"/>
          <w:sz w:val="28"/>
          <w:szCs w:val="28"/>
        </w:rPr>
        <w:t>/</w:t>
      </w:r>
      <w:r w:rsidRPr="005F00FC"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</w:rPr>
        <w:t>6</w:t>
      </w:r>
    </w:p>
    <w:p w14:paraId="07C9D945" w14:textId="452D3D8C" w:rsidR="003D3BEC" w:rsidRDefault="003D3BEC" w:rsidP="00FE57E3">
      <w:pPr>
        <w:spacing w:line="360" w:lineRule="auto"/>
        <w:ind w:firstLine="708"/>
        <w:jc w:val="both"/>
      </w:pPr>
      <w:r>
        <w:rPr>
          <w:color w:val="000000"/>
        </w:rPr>
        <w:t>W roku szkolnym</w:t>
      </w:r>
      <w:r w:rsidR="008E2864">
        <w:rPr>
          <w:color w:val="000000"/>
        </w:rPr>
        <w:t xml:space="preserve"> 2025/2026,</w:t>
      </w:r>
      <w:r>
        <w:rPr>
          <w:color w:val="000000"/>
        </w:rPr>
        <w:t xml:space="preserve"> w Przedszkolu kontynuowane były nasze wieloletnie działania</w:t>
      </w:r>
      <w:r w:rsidR="00033E03">
        <w:rPr>
          <w:color w:val="000000"/>
        </w:rPr>
        <w:t xml:space="preserve"> </w:t>
      </w:r>
      <w:r>
        <w:rPr>
          <w:color w:val="000000"/>
        </w:rPr>
        <w:t>wpływające</w:t>
      </w:r>
      <w:r w:rsidR="008E2864">
        <w:rPr>
          <w:color w:val="000000"/>
        </w:rPr>
        <w:t xml:space="preserve"> na</w:t>
      </w:r>
      <w:r w:rsidR="00033E03" w:rsidRPr="00033E03">
        <w:t xml:space="preserve"> </w:t>
      </w:r>
      <w:r w:rsidR="00033E03">
        <w:t>popraw</w:t>
      </w:r>
      <w:r w:rsidR="008E2864">
        <w:t>ę</w:t>
      </w:r>
      <w:r w:rsidR="00033E03">
        <w:t xml:space="preserve"> dobrostanu psychofizycznego całej społeczności przedszkolnej</w:t>
      </w:r>
      <w:r>
        <w:rPr>
          <w:color w:val="000000"/>
        </w:rPr>
        <w:t>.</w:t>
      </w:r>
      <w:r w:rsidR="00033E03">
        <w:rPr>
          <w:color w:val="000000"/>
        </w:rPr>
        <w:t xml:space="preserve"> </w:t>
      </w:r>
      <w:r>
        <w:rPr>
          <w:color w:val="000000"/>
        </w:rPr>
        <w:t>Zespół poinformował nowych pracowników o założeniach idei Placówki Promującej Zdrowie, posiadającej znaczące wyróżnienie</w:t>
      </w:r>
      <w:r w:rsidR="008E2864">
        <w:rPr>
          <w:color w:val="000000"/>
        </w:rPr>
        <w:t>:</w:t>
      </w:r>
      <w:r>
        <w:rPr>
          <w:color w:val="000000"/>
        </w:rPr>
        <w:t xml:space="preserve"> Krajowy Certyfikat Przedszkola Promującego Zdrowie. </w:t>
      </w:r>
    </w:p>
    <w:p w14:paraId="12A0411E" w14:textId="14D5F113" w:rsidR="00033E03" w:rsidRDefault="00033E03" w:rsidP="00FE57E3">
      <w:pPr>
        <w:spacing w:line="360" w:lineRule="auto"/>
        <w:ind w:firstLine="708"/>
        <w:jc w:val="both"/>
      </w:pPr>
      <w:r>
        <w:t>Na podstawie przeprowadzonej diagnozy problemu głównego, opartej na obserwacjach nauczycieli, rozmowach z rodzicami oraz analizie potrzeb dzieci, stwierdzono niewystarczającą wiedzę społeczności przedszkolnej dotyczącą działań wspierających dobrostan psychofizyczny dzieci i dorosłych</w:t>
      </w:r>
      <w:r w:rsidR="00FE57E3">
        <w:t xml:space="preserve">. </w:t>
      </w:r>
      <w:r>
        <w:t>Wykazano tym samym pilną potrzebę wzmocnienia profilaktyki w obszarze zdrowego stylu życia, aktywności fizycznej, zdrowia psychicznego oraz budowania pozytywnych relacji społecznych.</w:t>
      </w:r>
    </w:p>
    <w:p w14:paraId="6984C6F0" w14:textId="06232A63" w:rsidR="00033E03" w:rsidRDefault="00033E03" w:rsidP="00FE57E3">
      <w:pPr>
        <w:spacing w:line="360" w:lineRule="auto"/>
        <w:ind w:firstLine="708"/>
        <w:jc w:val="both"/>
      </w:pPr>
      <w:r>
        <w:t>W obszarze edukacji zdrowotnej, żywieniowej i higienicznej we wszystkich grupach wiekowych przeprowadzono warsztaty kulinarne w ramach innowacji „Mały Kucharz”, promujące zdrową kuchnię lokalną oraz zbilansowane odżywianie, w których realizację zaangażowana była przedszkolna kucharka pani Ania.</w:t>
      </w:r>
      <w:r w:rsidR="00A3516C">
        <w:t xml:space="preserve"> </w:t>
      </w:r>
      <w:r>
        <w:t>Nauczycielki grup zrealizowały projekt o tematyce zdrowotnej „Mamo, Tato wolę wodę”, łącząc zajęcia z pracami samoobsługowymi utrwalającymi nawyk picia wody. Zorganizowano również mini ogródki warzywno-kwiatowe w ogrodzie przedszkolnym, gdzie dzieci samodzielnie sadziły rośliny, a następnie spożywały wyhodowane plony. Nauczycielki wdrażały program własny „Zdrowy i bezpieczny przedszkolak” oraz zorganizowano prelekcję połączoną z działaniami praktycznymi ze stomatologiem dla grup II, III i IV w celu przełamywania obaw przed wizytą w gabinecie i utrwalania nawyków higieniczno-dentystycznych. Ponadto mama dziewczynki z grupy „Biedronki” wraz z nauczycielkami grupy III przeprowadziła warsztaty pt. „Anatomia małego człowieka”, przybliżające dzieciom funkcjonowanie ludzkiego organizmu.</w:t>
      </w:r>
    </w:p>
    <w:p w14:paraId="5AA1DF2E" w14:textId="04BF5065" w:rsidR="00A3516C" w:rsidRDefault="00033E03" w:rsidP="00FE57E3">
      <w:pPr>
        <w:spacing w:line="360" w:lineRule="auto"/>
        <w:ind w:firstLine="708"/>
        <w:jc w:val="both"/>
      </w:pPr>
      <w:r>
        <w:t>Działania na rzecz aktywności fizycznej obejmowały zapewnienie przedszkolakom codziennego pobytu na świeżym powietrzu, połączonego z zabawami ruchowymi, dydaktycznymi, pracami porządkowymi i obserwacjami przyrodniczymi, a także ze spacerami i wycieczkami.</w:t>
      </w:r>
      <w:r w:rsidR="008E2864">
        <w:t xml:space="preserve"> </w:t>
      </w:r>
      <w:r>
        <w:t>Wdrożono poranną gimnastykę oraz uruchomiono klub taneczny CUMBIA, a dzieci z dwóch najstarszych grup wiekowych uczestniczyły w igrzyskach olimpijskich Akademii Lamparta.</w:t>
      </w:r>
      <w:r w:rsidR="00A3516C">
        <w:t xml:space="preserve"> </w:t>
      </w:r>
      <w:r>
        <w:t>Dyrektor i nauczycielki przedszkola zorganizowali i przeprowadzili Turniej Piłkarski, a Sandra Miecznik wraz z zespołem do spraw promocji przedszkola przeprowadziły Turniej Taneczny z prezentacją tańców dzieci z różnych przedszkoli.</w:t>
      </w:r>
      <w:r w:rsidR="00A3516C">
        <w:t xml:space="preserve"> </w:t>
      </w:r>
      <w:r>
        <w:t xml:space="preserve">Dzieci z </w:t>
      </w:r>
      <w:r>
        <w:lastRenderedPageBreak/>
        <w:t>grupy IV uczestniczyły w miejskich obchodach OMEP „Zdrowie ukryte w kolorach” oraz w „Biegu dla niepodległej”. Zorganizowano spotkanie ze sportowcem i trenerem piłkarskim, będącym bratem chłopca z grupy III „Biedron</w:t>
      </w:r>
      <w:r w:rsidR="00A3516C">
        <w:t>ek</w:t>
      </w:r>
      <w:r>
        <w:t>”, połączone z mini treningiem dla gru</w:t>
      </w:r>
      <w:r w:rsidR="00A3516C">
        <w:t>py IV „Tygr</w:t>
      </w:r>
      <w:r w:rsidR="008E2864">
        <w:t>y</w:t>
      </w:r>
      <w:r w:rsidR="00A3516C">
        <w:t xml:space="preserve">sków”, która </w:t>
      </w:r>
      <w:r>
        <w:t xml:space="preserve">zagrała w finale </w:t>
      </w:r>
      <w:r w:rsidR="008E2864">
        <w:t>miejskiego</w:t>
      </w:r>
      <w:r>
        <w:t xml:space="preserve"> turnieju piłkarskiego „</w:t>
      </w:r>
      <w:proofErr w:type="spellStart"/>
      <w:r>
        <w:t>Gzuby</w:t>
      </w:r>
      <w:proofErr w:type="spellEnd"/>
      <w:r>
        <w:t xml:space="preserve"> na murawie” w Poznaniu</w:t>
      </w:r>
      <w:r w:rsidR="00A3516C">
        <w:t xml:space="preserve">.  </w:t>
      </w:r>
      <w:r>
        <w:t>Zorganizowano także środowiskowy festyn rekreacyjny pod hasłem „Z pyrą na sportowo”, w którego przygotowanie włączyli się wszyscy pracownicy przedszkola oraz Rada Rodziców</w:t>
      </w:r>
      <w:r w:rsidR="00A3516C">
        <w:t xml:space="preserve">. </w:t>
      </w:r>
    </w:p>
    <w:p w14:paraId="256E362C" w14:textId="5CB6CAC6" w:rsidR="00A3516C" w:rsidRDefault="00033E03" w:rsidP="00FE57E3">
      <w:pPr>
        <w:spacing w:line="360" w:lineRule="auto"/>
        <w:ind w:firstLine="708"/>
        <w:jc w:val="both"/>
      </w:pPr>
      <w:r>
        <w:t>W zakresie ochrony zdrowia psychicznego, rozwoju emocjonalno-społecznego oraz edukacji obywatelskiej prowadzono codzienne zajęcia relaksacyjne i wyciszające, oparte na ćwiczeniach oddechowych i muzyce relaksacyjnej</w:t>
      </w:r>
      <w:r w:rsidR="00A3516C">
        <w:t xml:space="preserve">. </w:t>
      </w:r>
      <w:r>
        <w:t>Nauczycielki grup starszych realizowały c</w:t>
      </w:r>
      <w:r w:rsidR="00A3516C">
        <w:t>ykle</w:t>
      </w:r>
      <w:r>
        <w:t xml:space="preserve"> musical</w:t>
      </w:r>
      <w:r w:rsidR="00A3516C">
        <w:t>i</w:t>
      </w:r>
      <w:r>
        <w:t xml:space="preserve"> empatyczn</w:t>
      </w:r>
      <w:r w:rsidR="00A3516C">
        <w:t>ych</w:t>
      </w:r>
      <w:r>
        <w:t xml:space="preserve"> prowadzone przez certyfikowanego trenera mini</w:t>
      </w:r>
      <w:r w:rsidR="00A3516C">
        <w:t>-</w:t>
      </w:r>
      <w:r>
        <w:t xml:space="preserve">mediacji SNO Weronikę </w:t>
      </w:r>
      <w:proofErr w:type="spellStart"/>
      <w:r>
        <w:t>Górską-Wolniewicz</w:t>
      </w:r>
      <w:proofErr w:type="spellEnd"/>
      <w:r>
        <w:t>, ukierunkowane na radzenie sobie z trudnymi emocjami i rozwijanie umiejętności komunikacyjnych, które podsumowano podczas obchodów Dnia Życzliwości. Nauczyciele najstarszej grupy przeprowadzili debatę w ramach projektu „Król Maciuś I na straży prawa dziecka”, promującą podmiotowość dziecka, szacunek dla jego autonomii i edukację obywatelską</w:t>
      </w:r>
      <w:r w:rsidR="00A3516C">
        <w:t>. Nauczycielka</w:t>
      </w:r>
      <w:r>
        <w:t xml:space="preserve"> J</w:t>
      </w:r>
      <w:r w:rsidR="00A3516C">
        <w:t xml:space="preserve">udyta </w:t>
      </w:r>
      <w:r>
        <w:t>Lisiecka</w:t>
      </w:r>
      <w:r w:rsidR="008E2864">
        <w:t xml:space="preserve"> ponownie</w:t>
      </w:r>
      <w:r>
        <w:t xml:space="preserve"> przeprowadził</w:t>
      </w:r>
      <w:r w:rsidR="008E2864">
        <w:t>a w najstarszej grupie</w:t>
      </w:r>
      <w:r w:rsidR="00A3516C">
        <w:t xml:space="preserve"> </w:t>
      </w:r>
      <w:r>
        <w:t>cykl zajęć</w:t>
      </w:r>
      <w:r w:rsidR="00A3516C">
        <w:t xml:space="preserve"> utrwalających </w:t>
      </w:r>
      <w:r>
        <w:t>z zakresu profilaktyki wykorzystywania seksualnego w ramach akcji Fundacji DAJEMY DZIECIOM SIŁĘ oraz stworzyła poradnik pod hasłem „Dobrostan w rodzinie”</w:t>
      </w:r>
      <w:r w:rsidR="00A3516C">
        <w:t>. G</w:t>
      </w:r>
      <w:r>
        <w:t>rupa</w:t>
      </w:r>
      <w:r w:rsidR="00A3516C">
        <w:t xml:space="preserve"> IV „Tygryski”</w:t>
      </w:r>
      <w:r>
        <w:t xml:space="preserve"> realizowała </w:t>
      </w:r>
      <w:r w:rsidR="00A3516C">
        <w:t xml:space="preserve">z wychowawcami grupy </w:t>
      </w:r>
      <w:r>
        <w:t>program edukacyjny „Mamo tato co wy na to”</w:t>
      </w:r>
      <w:r w:rsidR="00A3516C">
        <w:t xml:space="preserve"> oraz </w:t>
      </w:r>
      <w:r>
        <w:t xml:space="preserve">program profilaktyczny „Czyste powietrze wokół nas” </w:t>
      </w:r>
      <w:r w:rsidR="00A3516C">
        <w:t>i</w:t>
      </w:r>
      <w:r>
        <w:t xml:space="preserve"> uczestniczyła w zajęciach lekcyjnych w szkole podstawowej</w:t>
      </w:r>
      <w:r w:rsidR="00A3516C">
        <w:t>.</w:t>
      </w:r>
    </w:p>
    <w:p w14:paraId="195138F5" w14:textId="2BEB216A" w:rsidR="00033E03" w:rsidRDefault="00033E03" w:rsidP="00FE57E3">
      <w:pPr>
        <w:spacing w:line="360" w:lineRule="auto"/>
        <w:ind w:firstLine="708"/>
        <w:jc w:val="both"/>
      </w:pPr>
      <w:r>
        <w:t>W ramach edukacji przyrodniczej, ekologicznej i badawczej nauczycielki wdrażały programy własne „Ekologia już w przedszkolu” oraz „Duża żaba nad sadzawką napotkała żuka”, a J</w:t>
      </w:r>
      <w:r w:rsidR="00A3516C">
        <w:t xml:space="preserve">udyta </w:t>
      </w:r>
      <w:r>
        <w:t>Lisiecka i D</w:t>
      </w:r>
      <w:r w:rsidR="00A3516C">
        <w:t xml:space="preserve">agmara </w:t>
      </w:r>
      <w:r>
        <w:t>Mowlik realizowały projekt przyrodniczo-badawczy „Mali, wielcy odkrywcy”</w:t>
      </w:r>
      <w:r w:rsidR="00A3516C">
        <w:t xml:space="preserve">. </w:t>
      </w:r>
      <w:r>
        <w:t>Nauczycielki dwóch starszych grup zorganizowały wycieczkę do Ogrodu Ekologicznego Gładysiaków na warsztaty „Rumiane jabłuszko”</w:t>
      </w:r>
      <w:r w:rsidR="00A3516C">
        <w:t>. Nauczycielka Judyta</w:t>
      </w:r>
      <w:r>
        <w:t xml:space="preserve"> Lisiecka </w:t>
      </w:r>
      <w:r w:rsidR="00A3516C">
        <w:t>zorganizowała</w:t>
      </w:r>
      <w:r>
        <w:t xml:space="preserve"> warsztaty pszczelarskie oraz skoordynowała udział grup w akcji Poznańskiego </w:t>
      </w:r>
      <w:proofErr w:type="spellStart"/>
      <w:r>
        <w:t>Fyrtla</w:t>
      </w:r>
      <w:proofErr w:type="spellEnd"/>
      <w:r>
        <w:t xml:space="preserve"> Wydziału Gospodarki z okazji Dnia Ziemi, polegającej na sprzątaniu terenów przyległych do przedszkola</w:t>
      </w:r>
      <w:r w:rsidR="00A3516C">
        <w:t xml:space="preserve">. </w:t>
      </w:r>
      <w:r>
        <w:t>We wszystkich salach urządzono kąciki przyrody, a w grupach „Zajączków” i „Wiewiórek” przeprowadzono „Lekcje przyrody na żywo” z udziałem alpak</w:t>
      </w:r>
      <w:r w:rsidR="00A3516C">
        <w:t>.</w:t>
      </w:r>
      <w:r>
        <w:t xml:space="preserve"> Zespół ds. promocji zdrowia zorganizował udział dzieci w konkursie plastycznym „Przyroda dotykiem malowana – uroki zimy”, a </w:t>
      </w:r>
      <w:r w:rsidR="00A3516C">
        <w:t xml:space="preserve">Pani Weronika </w:t>
      </w:r>
      <w:r>
        <w:t xml:space="preserve">Szafarkiewicz zaangażowała wychowanków w konkurs plastyczny „Jesień wierszem malowana”, organizowany przez Zespół Szkół nr 110 przy Szpitalu Klinicznym im. K. </w:t>
      </w:r>
      <w:proofErr w:type="spellStart"/>
      <w:r>
        <w:t>Jonschera</w:t>
      </w:r>
      <w:proofErr w:type="spellEnd"/>
      <w:r w:rsidR="00A3516C">
        <w:t>.</w:t>
      </w:r>
    </w:p>
    <w:p w14:paraId="12295473" w14:textId="66C0DA67" w:rsidR="00A3516C" w:rsidRDefault="00033E03" w:rsidP="00FE57E3">
      <w:pPr>
        <w:spacing w:line="360" w:lineRule="auto"/>
        <w:ind w:firstLine="708"/>
        <w:jc w:val="both"/>
      </w:pPr>
      <w:r>
        <w:lastRenderedPageBreak/>
        <w:t xml:space="preserve">Promocja czytelnictwa, edukacji artystycznej i patriotycznej opierała się na całorocznym udziale w akcji „Cała Polska Czyta Dzieciom”, realizacji projektu domowego „Czytaj z Puchatkiem”, lekcjach bibliotecznych dla grupy drugiej i trzeciej oraz tworzeniu książek sensorycznych w grupowym konkursie z okazji Dnia Książki. Zorganizowano warsztaty czytania wrażeniowego z autorką Małgorzatą </w:t>
      </w:r>
      <w:proofErr w:type="spellStart"/>
      <w:r>
        <w:t>Swędrowską</w:t>
      </w:r>
      <w:proofErr w:type="spellEnd"/>
      <w:r>
        <w:t xml:space="preserve"> pod kierunkiem Dyrektora</w:t>
      </w:r>
      <w:r w:rsidR="008E2864">
        <w:t xml:space="preserve"> Przedszkola</w:t>
      </w:r>
      <w:r w:rsidR="00A3516C">
        <w:t xml:space="preserve">. </w:t>
      </w:r>
      <w:r w:rsidR="008E2864">
        <w:t xml:space="preserve">W </w:t>
      </w:r>
      <w:r>
        <w:t>Światowym Dniu Książki odbyły się warsztaty „Fauna świata.</w:t>
      </w:r>
      <w:r w:rsidR="008E2864">
        <w:t xml:space="preserve"> </w:t>
      </w:r>
      <w:r>
        <w:t xml:space="preserve">Od podwórka po oceany” prowadzone przez autorów Patrycjusza Tomaszewskiego i Paulinę </w:t>
      </w:r>
      <w:proofErr w:type="spellStart"/>
      <w:r>
        <w:t>Drobiecką</w:t>
      </w:r>
      <w:proofErr w:type="spellEnd"/>
      <w:r w:rsidR="00A3516C">
        <w:t xml:space="preserve">. Judyta </w:t>
      </w:r>
      <w:r>
        <w:t xml:space="preserve">Lisiecka przeprowadziła przedszkolny konkurs recytatorski „Wiosenne Wierszowanie”. </w:t>
      </w:r>
    </w:p>
    <w:p w14:paraId="03BD1A64" w14:textId="0F878381" w:rsidR="00033E03" w:rsidRDefault="00033E03" w:rsidP="00FE57E3">
      <w:pPr>
        <w:spacing w:line="360" w:lineRule="auto"/>
        <w:ind w:firstLine="708"/>
        <w:jc w:val="both"/>
      </w:pPr>
      <w:r>
        <w:t xml:space="preserve">Edukację muzyczną i kulturalną wzbogacono o cykliczne koncerty na żywo z muzyką </w:t>
      </w:r>
      <w:r w:rsidR="00624817">
        <w:t xml:space="preserve">prowadzone przez Panią Natalie </w:t>
      </w:r>
      <w:r>
        <w:t xml:space="preserve">oraz wyjazdy na spektakle teatralne: „Przypadek Baltazara i Smoka Wawelskiego” w Teatrze Narodowej Edukacji dla grupy </w:t>
      </w:r>
      <w:r w:rsidR="00624817">
        <w:t xml:space="preserve">IV </w:t>
      </w:r>
      <w:r>
        <w:t xml:space="preserve">„Tygryski” oraz „Kot w butach” w Teatrze Nowoczesnym dla grup </w:t>
      </w:r>
      <w:r w:rsidR="00624817">
        <w:t xml:space="preserve">III </w:t>
      </w:r>
      <w:r>
        <w:t xml:space="preserve">„Biedronki” i </w:t>
      </w:r>
      <w:r w:rsidR="00624817">
        <w:t xml:space="preserve">IV </w:t>
      </w:r>
      <w:r>
        <w:t>„Tygryski”. Grupa „Biedronki” wzięła udział w Przeglądzie Piosenki „Śpiewamy o Polsce” w Przedszkolu nr 65 „</w:t>
      </w:r>
      <w:proofErr w:type="spellStart"/>
      <w:r>
        <w:t>Wiolinek</w:t>
      </w:r>
      <w:proofErr w:type="spellEnd"/>
      <w:r>
        <w:t xml:space="preserve">” oraz uczestniczyła w audycji radiowej w Radio Poznań. Wycieczka </w:t>
      </w:r>
      <w:r w:rsidR="00624817">
        <w:t xml:space="preserve">najstarszej </w:t>
      </w:r>
      <w:r>
        <w:t>grupy do Muzeum Uzbrojenia na Cytadeli, zorganizowa</w:t>
      </w:r>
      <w:r w:rsidR="00624817">
        <w:t>ne</w:t>
      </w:r>
      <w:r>
        <w:t xml:space="preserve"> przez </w:t>
      </w:r>
      <w:r w:rsidR="00624817">
        <w:t>wychowawców grupy</w:t>
      </w:r>
      <w:r>
        <w:t xml:space="preserve">, promowała postawy patriotyczne, natomiast trzy najstarsze grupy odbyły wycieczkę na Taras Widokowy Uniwersytetu Ekonomicznego w Poznaniu Collegium </w:t>
      </w:r>
      <w:proofErr w:type="spellStart"/>
      <w:r>
        <w:t>Altum</w:t>
      </w:r>
      <w:proofErr w:type="spellEnd"/>
      <w:r>
        <w:t>, sfinansowaną przez Wydział Oświaty Urzędu Miasta Poznania</w:t>
      </w:r>
      <w:r w:rsidR="00624817">
        <w:t>.</w:t>
      </w:r>
      <w:r>
        <w:t xml:space="preserve"> </w:t>
      </w:r>
      <w:r w:rsidR="00624817">
        <w:t xml:space="preserve">Nauczycielka  Dagmara </w:t>
      </w:r>
      <w:r>
        <w:t xml:space="preserve">Mowlik koordynowała udział dzieci w </w:t>
      </w:r>
      <w:r w:rsidR="00624817">
        <w:t>między przedszkolnej</w:t>
      </w:r>
      <w:r>
        <w:t xml:space="preserve"> olimpiadzie „English </w:t>
      </w:r>
      <w:proofErr w:type="spellStart"/>
      <w:r>
        <w:t>is</w:t>
      </w:r>
      <w:proofErr w:type="spellEnd"/>
      <w:r>
        <w:t xml:space="preserve"> </w:t>
      </w:r>
      <w:proofErr w:type="spellStart"/>
      <w:r>
        <w:t>fun</w:t>
      </w:r>
      <w:proofErr w:type="spellEnd"/>
      <w:r>
        <w:t xml:space="preserve">” oraz </w:t>
      </w:r>
      <w:r w:rsidR="00624817">
        <w:t>zorganizowała</w:t>
      </w:r>
      <w:r>
        <w:t xml:space="preserve"> </w:t>
      </w:r>
      <w:proofErr w:type="spellStart"/>
      <w:r w:rsidR="00624817">
        <w:t>międzyprzedszkolny</w:t>
      </w:r>
      <w:proofErr w:type="spellEnd"/>
      <w:r w:rsidR="00624817">
        <w:t xml:space="preserve"> konkurs </w:t>
      </w:r>
      <w:r>
        <w:t xml:space="preserve">plastycznym z języka angielskiego „My First English </w:t>
      </w:r>
      <w:proofErr w:type="spellStart"/>
      <w:r>
        <w:t>Book</w:t>
      </w:r>
      <w:proofErr w:type="spellEnd"/>
      <w:r>
        <w:t>” dla placówek dębickich</w:t>
      </w:r>
      <w:r w:rsidR="00624817">
        <w:t>.</w:t>
      </w:r>
      <w:r>
        <w:t xml:space="preserve"> Przeprowadzono również „Dzień szalonych fryzur” zorganizowany</w:t>
      </w:r>
      <w:r w:rsidR="00624817">
        <w:t xml:space="preserve"> w placówce</w:t>
      </w:r>
      <w:r>
        <w:t xml:space="preserve"> oraz warsztaty dla grupy „Wiewiórek” ze strażakiem.</w:t>
      </w:r>
    </w:p>
    <w:p w14:paraId="3357A60E" w14:textId="4ED2D867" w:rsidR="00033E03" w:rsidRDefault="00033E03" w:rsidP="00FE57E3">
      <w:pPr>
        <w:spacing w:line="360" w:lineRule="auto"/>
        <w:ind w:firstLine="708"/>
        <w:jc w:val="both"/>
      </w:pPr>
      <w:r>
        <w:t>W obszarze działalności charytatywnej i wolontariatu przeprowadzono świąteczną zbiórkę Caritasu dla Potrzebujących pod opieką J</w:t>
      </w:r>
      <w:r w:rsidR="00624817">
        <w:t>udyty</w:t>
      </w:r>
      <w:r>
        <w:t xml:space="preserve"> Lisieckiej. Grupa „Tygryski” wystąpiła w Koncercie Charytatywnym dla Franka pt. „Melodie pór roku” w Przedszkolu nr 188 (J. Lisiecka, D. Mowlik) oraz wzięła udział w programie wolontariatu „Wielkoduchy” Poznańskiego Stowarzyszenia CREO, wspierając pracami plastycznymi Fundację </w:t>
      </w:r>
      <w:proofErr w:type="spellStart"/>
      <w:r>
        <w:t>L'Arche</w:t>
      </w:r>
      <w:proofErr w:type="spellEnd"/>
      <w:r>
        <w:t xml:space="preserve"> Poznań w celu pozyskania środków na naprawę dachu domu dla osób z niepełnosprawnością (J. Lisiecka, W. Szafarkiewicz). Nauczycielki i rodzice z przedszkola wspólnie przygotowali i zaprezentowali przedstawienie charytatywne pt. „Alicja w krainie czarów” na rzecz Michała</w:t>
      </w:r>
      <w:r w:rsidR="00624817">
        <w:t xml:space="preserve"> w auli Politechniki Poznańskiej we współpracy z pracownikami</w:t>
      </w:r>
      <w:r>
        <w:t>. Otwartość placówki i dzielenie się dobrymi praktykami zaprezentowano podczas międzynarodowej wizyty studyjnej gości z wielu krajów i kontynentów, zorganizowanej przez Dyrektora i chętnych pracowników w ramach Światowego Zgromadzenia i Konferencji „Kiedy dziecko mówi… Korczakowskie inspiracje dla edukacji i praw dziecka”, przygotowanej przez Komitet OMEP oraz WSE UAM w Poznaniu.</w:t>
      </w:r>
    </w:p>
    <w:p w14:paraId="2F579F0F" w14:textId="4F7DC12A" w:rsidR="00624817" w:rsidRDefault="00033E03" w:rsidP="00FE57E3">
      <w:pPr>
        <w:spacing w:line="360" w:lineRule="auto"/>
        <w:ind w:firstLine="708"/>
        <w:jc w:val="both"/>
      </w:pPr>
      <w:r>
        <w:t xml:space="preserve">Wszystkie przedsięwzięcia realizowano z wykorzystaniem różnorodnych form i metod pracy, takich jak zajęcia tematyczne, spacery, wycieczki, warsztaty, zajęcia zbiorowe i indywidualne, prace użyteczne, porządkowe, hodowlane i samoobsługowe, skrupulatnie dokumentowane w dziennikach zajęć. W realizację zadań zaangażowani byli nauczyciele grup, dyrekcja, Zespół ds. promocji zdrowia, personel przedszkola (w tym kucharka) oraz specjaliści zewnętrzni. Środowisko rodziców aktywnie wspierało działalność przedszkola poprzez pomoc w przygotowywaniu dzieci i materiałów do wydarzeń i konkursów, wsparcie w promocji przedszkola (banery, naklejki), udział w zebraniach, indywidualnych rozmowach rozwojowych oraz zaangażowanie chętnych rodziców w renowację płotu przedszkolnego. </w:t>
      </w:r>
    </w:p>
    <w:p w14:paraId="17906725" w14:textId="2E8A08CF" w:rsidR="00033E03" w:rsidRDefault="00033E03" w:rsidP="00FE57E3">
      <w:pPr>
        <w:spacing w:line="360" w:lineRule="auto"/>
        <w:ind w:firstLine="708"/>
        <w:jc w:val="both"/>
      </w:pPr>
      <w:r>
        <w:t>W zakresie podnoszenia kwalifikacji kadry pedagogicznej nauczyciele i Dyrektor wzięli udział w warsztatach „Matematyka intuicyjna w Przedszkolu”, pogłębiali wiedzę z psychologii, K</w:t>
      </w:r>
      <w:r w:rsidR="00624817">
        <w:t>atarzyną</w:t>
      </w:r>
      <w:r>
        <w:t xml:space="preserve"> Jóźwiak przeprowadziła dla wszystkich pracowników szkolenie dotyczące wdrażania Standardów Ochrony Małoletnich, a J</w:t>
      </w:r>
      <w:r w:rsidR="00624817">
        <w:t>udyta</w:t>
      </w:r>
      <w:r>
        <w:t xml:space="preserve"> Lisiecka zorganizowała szkolenie „Praca z uczniami w spektrum autyzmu i ADHD”, przeprowadzone przez Fundację Relacje. Kontynuowano również stałą współpracę z Poradnią Psychologiczno-Pedagogiczną.</w:t>
      </w:r>
    </w:p>
    <w:p w14:paraId="219DF828" w14:textId="77777777" w:rsidR="00FE57E3" w:rsidRDefault="00033E03" w:rsidP="00FE57E3">
      <w:pPr>
        <w:spacing w:line="360" w:lineRule="auto"/>
        <w:ind w:firstLine="708"/>
        <w:jc w:val="both"/>
      </w:pPr>
      <w:r>
        <w:t xml:space="preserve">Realizacja zaplanowanych działań w okresie sprawozdawczym przyniosła wymierne efekty w postaci wzrostu świadomości dzieci w zakresie dbania o zdrowie i aktywność fizyczną, poprawy ich samopoczucia psychofizycznego oraz zwiększonego zaangażowania w zabawy ruchowe. Odnotowano większe zainteresowanie rodziców tematyką dobrostanu, wzmocnienie relacji pomiędzy dziećmi, rodzicami i nauczycielami oraz budowanie pozytywnej atmosfery sprzyjającej zdrowiu w przedszkolu. </w:t>
      </w:r>
    </w:p>
    <w:p w14:paraId="0C619ED4" w14:textId="49C74252" w:rsidR="00033E03" w:rsidRDefault="00033E03" w:rsidP="00FE57E3">
      <w:pPr>
        <w:spacing w:line="360" w:lineRule="auto"/>
        <w:ind w:firstLine="708"/>
        <w:jc w:val="both"/>
      </w:pPr>
      <w:r>
        <w:t>Analiza wykazała, że plan pracy Przedszkola nr 22 Chatka Puchatka posiada bardzo silne zaplecze programowe dla działań promujących zdrowie, ze szczególnym uwzględnieniem aktywności fizycznej, kontaktu z przyrodą, zdrowego żywienia, bezpieczeństwa, rozwoju emocjonalnego, Porozumienia bez Przemocy oraz współpracy środowiskowej. Jako kluczowe wnioski i rekomendacje do dalszej pracy przyjmuje się kontynuację oraz rozszerzenie działań prozdrowotnych w ramach Krajowego Certyfikatu Przedszkola Promującego Zdrowie, ze szczególnym naciskiem na dalszą edukację zdrowotną rodziców oraz ciągłe wspieranie zdrowia psychicznego przedszkolaków.</w:t>
      </w:r>
    </w:p>
    <w:p w14:paraId="616AE405" w14:textId="6E8B8F57" w:rsidR="00FE57E3" w:rsidRPr="00FE57E3" w:rsidRDefault="00FE57E3" w:rsidP="00FE57E3">
      <w:pPr>
        <w:ind w:firstLine="708"/>
        <w:jc w:val="right"/>
        <w:rPr>
          <w:b/>
          <w:bCs/>
        </w:rPr>
      </w:pPr>
      <w:r w:rsidRPr="00FE57E3">
        <w:rPr>
          <w:b/>
          <w:bCs/>
        </w:rPr>
        <w:t>Zespół ds. promocji zdrowia</w:t>
      </w:r>
    </w:p>
    <w:p w14:paraId="535762D0" w14:textId="0411DCAA" w:rsidR="00FE57E3" w:rsidRPr="00FE57E3" w:rsidRDefault="00FE57E3" w:rsidP="00FE57E3">
      <w:pPr>
        <w:ind w:firstLine="708"/>
        <w:jc w:val="right"/>
      </w:pPr>
      <w:r w:rsidRPr="00FE57E3">
        <w:t>Ewa Borkowska, Alicja Nowaczyk, Judyta Lisiecka</w:t>
      </w:r>
    </w:p>
    <w:sectPr w:rsidR="00FE57E3" w:rsidRPr="00FE57E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4E507" w14:textId="77777777" w:rsidR="0027540B" w:rsidRDefault="0027540B" w:rsidP="0027540B">
      <w:r>
        <w:separator/>
      </w:r>
    </w:p>
  </w:endnote>
  <w:endnote w:type="continuationSeparator" w:id="0">
    <w:p w14:paraId="2C114B01" w14:textId="77777777" w:rsidR="0027540B" w:rsidRDefault="0027540B" w:rsidP="00275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240658"/>
      <w:docPartObj>
        <w:docPartGallery w:val="Page Numbers (Bottom of Page)"/>
        <w:docPartUnique/>
      </w:docPartObj>
    </w:sdtPr>
    <w:sdtContent>
      <w:p w14:paraId="5362DAF0" w14:textId="559B26FD" w:rsidR="0027540B" w:rsidRDefault="002754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2956D3" w14:textId="77777777" w:rsidR="0027540B" w:rsidRDefault="002754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A5C9F" w14:textId="77777777" w:rsidR="0027540B" w:rsidRDefault="0027540B" w:rsidP="0027540B">
      <w:r>
        <w:separator/>
      </w:r>
    </w:p>
  </w:footnote>
  <w:footnote w:type="continuationSeparator" w:id="0">
    <w:p w14:paraId="59395A13" w14:textId="77777777" w:rsidR="0027540B" w:rsidRDefault="0027540B" w:rsidP="002754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EC"/>
    <w:rsid w:val="00033E03"/>
    <w:rsid w:val="0027540B"/>
    <w:rsid w:val="003D3BEC"/>
    <w:rsid w:val="00624817"/>
    <w:rsid w:val="00656461"/>
    <w:rsid w:val="006B4986"/>
    <w:rsid w:val="008E2864"/>
    <w:rsid w:val="00A3516C"/>
    <w:rsid w:val="00FE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0B15A"/>
  <w15:chartTrackingRefBased/>
  <w15:docId w15:val="{8985B33E-98CE-45B0-9105-3D032D23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3BE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3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3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3B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3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3B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3B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3B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3B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3B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3B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3B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3B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3BE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3BE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3B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3B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3B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3B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3B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3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3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3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3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3B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3B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3BE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3B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3BE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3BE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754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540B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754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540B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1557</Words>
  <Characters>9342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Judyta Lisiecka</dc:creator>
  <cp:keywords/>
  <dc:description/>
  <cp:lastModifiedBy>Ewa Wojcieszak</cp:lastModifiedBy>
  <cp:revision>2</cp:revision>
  <dcterms:created xsi:type="dcterms:W3CDTF">2026-09-17T05:03:00Z</dcterms:created>
  <dcterms:modified xsi:type="dcterms:W3CDTF">2026-09-17T05:03:00Z</dcterms:modified>
</cp:coreProperties>
</file>