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E6C" w:rsidRPr="00782E6C" w:rsidRDefault="00782E6C" w:rsidP="00782E6C">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82E6C">
        <w:rPr>
          <w:rFonts w:ascii="Times New Roman" w:eastAsia="Times New Roman" w:hAnsi="Times New Roman" w:cs="Times New Roman"/>
          <w:b/>
          <w:bCs/>
          <w:sz w:val="42"/>
          <w:szCs w:val="42"/>
          <w:lang w:eastAsia="pl-PL"/>
        </w:rPr>
        <w:t>DEKLARACJA DOSTĘPNOŚCI</w:t>
      </w:r>
    </w:p>
    <w:p w:rsidR="00782E6C" w:rsidRDefault="00782E6C" w:rsidP="00EF52D1">
      <w:pPr>
        <w:spacing w:before="100" w:beforeAutospacing="1" w:after="100" w:afterAutospacing="1" w:line="240" w:lineRule="auto"/>
        <w:jc w:val="center"/>
        <w:rPr>
          <w:rFonts w:ascii="Times New Roman" w:eastAsia="Times New Roman" w:hAnsi="Times New Roman" w:cs="Times New Roman"/>
          <w:sz w:val="27"/>
          <w:szCs w:val="27"/>
          <w:lang w:eastAsia="pl-PL"/>
        </w:rPr>
      </w:pPr>
      <w:r w:rsidRPr="00782E6C">
        <w:rPr>
          <w:rFonts w:ascii="Times New Roman" w:eastAsia="Times New Roman" w:hAnsi="Times New Roman" w:cs="Times New Roman"/>
          <w:sz w:val="24"/>
          <w:szCs w:val="24"/>
          <w:lang w:eastAsia="pl-PL"/>
        </w:rPr>
        <w:br/>
      </w:r>
      <w:r w:rsidRPr="00782E6C">
        <w:rPr>
          <w:rFonts w:ascii="Times New Roman" w:eastAsia="Times New Roman" w:hAnsi="Times New Roman" w:cs="Times New Roman"/>
          <w:b/>
          <w:bCs/>
          <w:sz w:val="27"/>
          <w:szCs w:val="27"/>
          <w:lang w:eastAsia="pl-PL"/>
        </w:rPr>
        <w:t>Deklaracja dostępności</w:t>
      </w:r>
      <w:r w:rsidRPr="00782E6C">
        <w:rPr>
          <w:rFonts w:ascii="Times New Roman" w:eastAsia="Times New Roman" w:hAnsi="Times New Roman" w:cs="Times New Roman"/>
          <w:sz w:val="27"/>
          <w:szCs w:val="27"/>
          <w:lang w:eastAsia="pl-PL"/>
        </w:rPr>
        <w:br/>
        <w:t xml:space="preserve">Przedszkole nr </w:t>
      </w:r>
      <w:r>
        <w:rPr>
          <w:rFonts w:ascii="Times New Roman" w:eastAsia="Times New Roman" w:hAnsi="Times New Roman" w:cs="Times New Roman"/>
          <w:sz w:val="27"/>
          <w:szCs w:val="27"/>
          <w:lang w:eastAsia="pl-PL"/>
        </w:rPr>
        <w:t>22</w:t>
      </w:r>
      <w:r w:rsidRPr="00782E6C">
        <w:rPr>
          <w:rFonts w:ascii="Times New Roman" w:eastAsia="Times New Roman" w:hAnsi="Times New Roman" w:cs="Times New Roman"/>
          <w:sz w:val="27"/>
          <w:szCs w:val="27"/>
          <w:lang w:eastAsia="pl-PL"/>
        </w:rPr>
        <w:t xml:space="preserve"> „</w:t>
      </w:r>
      <w:r>
        <w:rPr>
          <w:rFonts w:ascii="Times New Roman" w:eastAsia="Times New Roman" w:hAnsi="Times New Roman" w:cs="Times New Roman"/>
          <w:sz w:val="27"/>
          <w:szCs w:val="27"/>
          <w:lang w:eastAsia="pl-PL"/>
        </w:rPr>
        <w:t>Chatka Puchatka”</w:t>
      </w:r>
      <w:r w:rsidRPr="00782E6C">
        <w:rPr>
          <w:rFonts w:ascii="Times New Roman" w:eastAsia="Times New Roman" w:hAnsi="Times New Roman" w:cs="Times New Roman"/>
          <w:sz w:val="27"/>
          <w:szCs w:val="27"/>
          <w:lang w:eastAsia="pl-PL"/>
        </w:rPr>
        <w:t xml:space="preserve"> w Poznaniu zobowiązuje się zapewnić dostępność swojej strony internetowej zgodnie z przepisami ustawy z dnia 4 kwietnia 2019r. o dostępności cyfrowej stron internetowych i aplikacji mobilnych podmiotów publicznych. Oświadczenie w sprawie dostępności ma zastosowanie do strony internetowej</w:t>
      </w:r>
      <w:r w:rsidR="00EF52D1">
        <w:rPr>
          <w:rFonts w:ascii="Times New Roman" w:eastAsia="Times New Roman" w:hAnsi="Times New Roman" w:cs="Times New Roman"/>
          <w:sz w:val="27"/>
          <w:szCs w:val="27"/>
          <w:lang w:eastAsia="pl-PL"/>
        </w:rPr>
        <w:t>: ple22.poznan.pl</w:t>
      </w:r>
    </w:p>
    <w:p w:rsidR="00782E6C" w:rsidRPr="00782E6C" w:rsidRDefault="00782E6C" w:rsidP="00EF52D1">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82E6C">
        <w:rPr>
          <w:rFonts w:ascii="Times New Roman" w:eastAsia="Times New Roman" w:hAnsi="Times New Roman" w:cs="Times New Roman"/>
          <w:b/>
          <w:bCs/>
          <w:sz w:val="27"/>
          <w:szCs w:val="27"/>
          <w:lang w:eastAsia="pl-PL"/>
        </w:rPr>
        <w:t>Status pod względem zgodności</w:t>
      </w:r>
      <w:r w:rsidRPr="00782E6C">
        <w:rPr>
          <w:rFonts w:ascii="Times New Roman" w:eastAsia="Times New Roman" w:hAnsi="Times New Roman" w:cs="Times New Roman"/>
          <w:sz w:val="27"/>
          <w:szCs w:val="27"/>
          <w:lang w:eastAsia="pl-PL"/>
        </w:rPr>
        <w:br/>
        <w:t xml:space="preserve">Strona internetowa jest częściowo zgodna z ustawą z dnia 4 kwietnia 2019r. o dostępności cyfrowej stron internetowych i aplikacji mobilnych podmiotów publicznych z powodu niezgodności lub </w:t>
      </w:r>
      <w:r w:rsidR="00437D4A" w:rsidRPr="00782E6C">
        <w:rPr>
          <w:rFonts w:ascii="Times New Roman" w:eastAsia="Times New Roman" w:hAnsi="Times New Roman" w:cs="Times New Roman"/>
          <w:sz w:val="27"/>
          <w:szCs w:val="27"/>
          <w:lang w:eastAsia="pl-PL"/>
        </w:rPr>
        <w:t>włączeń</w:t>
      </w:r>
      <w:r w:rsidRPr="00782E6C">
        <w:rPr>
          <w:rFonts w:ascii="Times New Roman" w:eastAsia="Times New Roman" w:hAnsi="Times New Roman" w:cs="Times New Roman"/>
          <w:sz w:val="27"/>
          <w:szCs w:val="27"/>
          <w:lang w:eastAsia="pl-PL"/>
        </w:rPr>
        <w:t xml:space="preserve"> wymienionych poniżej:</w:t>
      </w:r>
    </w:p>
    <w:p w:rsidR="00782E6C" w:rsidRPr="00BB544A" w:rsidRDefault="00782E6C" w:rsidP="00782E6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544A">
        <w:rPr>
          <w:rFonts w:ascii="Times New Roman" w:eastAsia="Times New Roman" w:hAnsi="Times New Roman" w:cs="Times New Roman"/>
          <w:sz w:val="27"/>
          <w:szCs w:val="27"/>
          <w:lang w:eastAsia="pl-PL"/>
        </w:rPr>
        <w:t>niektóre zamieszczone informacje, będące załącznikami, są w postaci skanów z uwagi na charakter informacji, jaki jest niezbędny do opublikowania informacji</w:t>
      </w:r>
    </w:p>
    <w:p w:rsidR="00782E6C" w:rsidRPr="00BB544A" w:rsidRDefault="00782E6C" w:rsidP="00782E6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544A">
        <w:rPr>
          <w:rFonts w:ascii="Times New Roman" w:eastAsia="Times New Roman" w:hAnsi="Times New Roman" w:cs="Times New Roman"/>
          <w:sz w:val="27"/>
          <w:szCs w:val="27"/>
          <w:lang w:eastAsia="pl-PL"/>
        </w:rPr>
        <w:t>filmy nie posiadają napisów dla osób niesłyszących</w:t>
      </w:r>
    </w:p>
    <w:p w:rsidR="00782E6C" w:rsidRPr="00BB544A" w:rsidRDefault="00782E6C" w:rsidP="00782E6C">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BB544A">
        <w:rPr>
          <w:rFonts w:ascii="Times New Roman" w:eastAsia="Times New Roman" w:hAnsi="Times New Roman" w:cs="Times New Roman"/>
          <w:sz w:val="27"/>
          <w:szCs w:val="27"/>
          <w:lang w:eastAsia="pl-PL"/>
        </w:rPr>
        <w:t>obrazy nie posiadają tekstu alternatywnego</w:t>
      </w:r>
      <w:r w:rsidRPr="00BB544A">
        <w:rPr>
          <w:rFonts w:ascii="Times New Roman" w:eastAsia="Times New Roman" w:hAnsi="Times New Roman" w:cs="Times New Roman"/>
          <w:sz w:val="24"/>
          <w:szCs w:val="24"/>
          <w:lang w:eastAsia="pl-PL"/>
        </w:rPr>
        <w:t>​</w:t>
      </w:r>
    </w:p>
    <w:p w:rsidR="00782E6C" w:rsidRPr="00BB544A" w:rsidRDefault="00782E6C" w:rsidP="00EF52D1">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82E6C">
        <w:rPr>
          <w:rFonts w:ascii="Times New Roman" w:eastAsia="Times New Roman" w:hAnsi="Times New Roman" w:cs="Times New Roman"/>
          <w:b/>
          <w:bCs/>
          <w:sz w:val="27"/>
          <w:szCs w:val="27"/>
          <w:lang w:eastAsia="pl-PL"/>
        </w:rPr>
        <w:t>Przygotowanie oświadczeń w sprawie dostępności</w:t>
      </w:r>
      <w:r w:rsidRPr="00782E6C">
        <w:rPr>
          <w:rFonts w:ascii="Times New Roman" w:eastAsia="Times New Roman" w:hAnsi="Times New Roman" w:cs="Times New Roman"/>
          <w:sz w:val="27"/>
          <w:szCs w:val="27"/>
          <w:lang w:eastAsia="pl-PL"/>
        </w:rPr>
        <w:br/>
        <w:t xml:space="preserve">Niniejsze oświadczenie sporządzono dnia: </w:t>
      </w:r>
      <w:r w:rsidRPr="00BB544A">
        <w:rPr>
          <w:rFonts w:ascii="Times New Roman" w:eastAsia="Times New Roman" w:hAnsi="Times New Roman" w:cs="Times New Roman"/>
          <w:sz w:val="27"/>
          <w:szCs w:val="27"/>
          <w:lang w:eastAsia="pl-PL"/>
        </w:rPr>
        <w:t>202</w:t>
      </w:r>
      <w:r w:rsidR="00251191">
        <w:rPr>
          <w:rFonts w:ascii="Times New Roman" w:eastAsia="Times New Roman" w:hAnsi="Times New Roman" w:cs="Times New Roman"/>
          <w:sz w:val="27"/>
          <w:szCs w:val="27"/>
          <w:lang w:eastAsia="pl-PL"/>
        </w:rPr>
        <w:t>5</w:t>
      </w:r>
      <w:r w:rsidR="00A2710D">
        <w:rPr>
          <w:rFonts w:ascii="Times New Roman" w:eastAsia="Times New Roman" w:hAnsi="Times New Roman" w:cs="Times New Roman"/>
          <w:sz w:val="27"/>
          <w:szCs w:val="27"/>
          <w:lang w:eastAsia="pl-PL"/>
        </w:rPr>
        <w:t>-</w:t>
      </w:r>
      <w:r w:rsidRPr="00BB544A">
        <w:rPr>
          <w:rFonts w:ascii="Times New Roman" w:eastAsia="Times New Roman" w:hAnsi="Times New Roman" w:cs="Times New Roman"/>
          <w:sz w:val="27"/>
          <w:szCs w:val="27"/>
          <w:lang w:eastAsia="pl-PL"/>
        </w:rPr>
        <w:t>0</w:t>
      </w:r>
      <w:r w:rsidR="00251191">
        <w:rPr>
          <w:rFonts w:ascii="Times New Roman" w:eastAsia="Times New Roman" w:hAnsi="Times New Roman" w:cs="Times New Roman"/>
          <w:sz w:val="27"/>
          <w:szCs w:val="27"/>
          <w:lang w:eastAsia="pl-PL"/>
        </w:rPr>
        <w:t>2</w:t>
      </w:r>
      <w:r w:rsidRPr="00BB544A">
        <w:rPr>
          <w:rFonts w:ascii="Times New Roman" w:eastAsia="Times New Roman" w:hAnsi="Times New Roman" w:cs="Times New Roman"/>
          <w:sz w:val="27"/>
          <w:szCs w:val="27"/>
          <w:lang w:eastAsia="pl-PL"/>
        </w:rPr>
        <w:t>-</w:t>
      </w:r>
      <w:r w:rsidR="00251191">
        <w:rPr>
          <w:rFonts w:ascii="Times New Roman" w:eastAsia="Times New Roman" w:hAnsi="Times New Roman" w:cs="Times New Roman"/>
          <w:sz w:val="27"/>
          <w:szCs w:val="27"/>
          <w:lang w:eastAsia="pl-PL"/>
        </w:rPr>
        <w:t>10</w:t>
      </w:r>
    </w:p>
    <w:p w:rsidR="00782E6C" w:rsidRPr="00BB544A" w:rsidRDefault="00782E6C" w:rsidP="00782E6C">
      <w:pPr>
        <w:spacing w:before="100" w:beforeAutospacing="1" w:after="100" w:afterAutospacing="1" w:line="240" w:lineRule="auto"/>
        <w:rPr>
          <w:rFonts w:ascii="Times New Roman" w:eastAsia="Times New Roman" w:hAnsi="Times New Roman" w:cs="Times New Roman"/>
          <w:sz w:val="24"/>
          <w:szCs w:val="24"/>
          <w:lang w:eastAsia="pl-PL"/>
        </w:rPr>
      </w:pPr>
      <w:r w:rsidRPr="00BB544A">
        <w:rPr>
          <w:rFonts w:ascii="Times New Roman" w:eastAsia="Times New Roman" w:hAnsi="Times New Roman" w:cs="Times New Roman"/>
          <w:sz w:val="27"/>
          <w:szCs w:val="27"/>
          <w:lang w:eastAsia="pl-PL"/>
        </w:rPr>
        <w:t>Deklaracja została ostatnio poddana przeglądowi i aktualizacji dnia: 202</w:t>
      </w:r>
      <w:r w:rsidR="00251191">
        <w:rPr>
          <w:rFonts w:ascii="Times New Roman" w:eastAsia="Times New Roman" w:hAnsi="Times New Roman" w:cs="Times New Roman"/>
          <w:sz w:val="27"/>
          <w:szCs w:val="27"/>
          <w:lang w:eastAsia="pl-PL"/>
        </w:rPr>
        <w:t>5</w:t>
      </w:r>
      <w:r w:rsidRPr="00BB544A">
        <w:rPr>
          <w:rFonts w:ascii="Times New Roman" w:eastAsia="Times New Roman" w:hAnsi="Times New Roman" w:cs="Times New Roman"/>
          <w:sz w:val="27"/>
          <w:szCs w:val="27"/>
          <w:lang w:eastAsia="pl-PL"/>
        </w:rPr>
        <w:t>-0</w:t>
      </w:r>
      <w:r w:rsidR="00251191">
        <w:rPr>
          <w:rFonts w:ascii="Times New Roman" w:eastAsia="Times New Roman" w:hAnsi="Times New Roman" w:cs="Times New Roman"/>
          <w:sz w:val="27"/>
          <w:szCs w:val="27"/>
          <w:lang w:eastAsia="pl-PL"/>
        </w:rPr>
        <w:t>2</w:t>
      </w:r>
      <w:r w:rsidRPr="00BB544A">
        <w:rPr>
          <w:rFonts w:ascii="Times New Roman" w:eastAsia="Times New Roman" w:hAnsi="Times New Roman" w:cs="Times New Roman"/>
          <w:sz w:val="27"/>
          <w:szCs w:val="27"/>
          <w:lang w:eastAsia="pl-PL"/>
        </w:rPr>
        <w:t>-</w:t>
      </w:r>
      <w:r w:rsidR="00251191">
        <w:rPr>
          <w:rFonts w:ascii="Times New Roman" w:eastAsia="Times New Roman" w:hAnsi="Times New Roman" w:cs="Times New Roman"/>
          <w:sz w:val="27"/>
          <w:szCs w:val="27"/>
          <w:lang w:eastAsia="pl-PL"/>
        </w:rPr>
        <w:t>10</w:t>
      </w:r>
      <w:r w:rsidRPr="00BB544A">
        <w:rPr>
          <w:rFonts w:ascii="Times New Roman" w:eastAsia="Times New Roman" w:hAnsi="Times New Roman" w:cs="Times New Roman"/>
          <w:sz w:val="27"/>
          <w:szCs w:val="27"/>
          <w:lang w:eastAsia="pl-PL"/>
        </w:rPr>
        <w:t xml:space="preserve"> </w:t>
      </w:r>
    </w:p>
    <w:p w:rsidR="00782E6C" w:rsidRPr="00782E6C" w:rsidRDefault="00782E6C" w:rsidP="00782E6C">
      <w:pPr>
        <w:spacing w:before="100" w:beforeAutospacing="1" w:after="100" w:afterAutospacing="1" w:line="240" w:lineRule="auto"/>
        <w:rPr>
          <w:rFonts w:ascii="Times New Roman" w:eastAsia="Times New Roman" w:hAnsi="Times New Roman" w:cs="Times New Roman"/>
          <w:sz w:val="24"/>
          <w:szCs w:val="24"/>
          <w:lang w:eastAsia="pl-PL"/>
        </w:rPr>
      </w:pPr>
      <w:r w:rsidRPr="00782E6C">
        <w:rPr>
          <w:rFonts w:ascii="Times New Roman" w:eastAsia="Times New Roman" w:hAnsi="Times New Roman" w:cs="Times New Roman"/>
          <w:sz w:val="27"/>
          <w:szCs w:val="27"/>
          <w:lang w:eastAsia="pl-PL"/>
        </w:rPr>
        <w:t>Deklarację sporządzono na podstawie samooceny przeprowadzonej przez podmiot publiczny.</w:t>
      </w:r>
    </w:p>
    <w:p w:rsidR="00782E6C" w:rsidRPr="00BB544A" w:rsidRDefault="00782E6C" w:rsidP="000F6C6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BB544A">
        <w:rPr>
          <w:rFonts w:ascii="Times New Roman" w:eastAsia="Times New Roman" w:hAnsi="Times New Roman" w:cs="Times New Roman"/>
          <w:b/>
          <w:bCs/>
          <w:sz w:val="27"/>
          <w:szCs w:val="27"/>
          <w:lang w:eastAsia="pl-PL"/>
        </w:rPr>
        <w:t>Skróty klawiaturowe</w:t>
      </w:r>
      <w:r w:rsidRPr="00BB544A">
        <w:rPr>
          <w:rFonts w:ascii="Times New Roman" w:eastAsia="Times New Roman" w:hAnsi="Times New Roman" w:cs="Times New Roman"/>
          <w:sz w:val="27"/>
          <w:szCs w:val="27"/>
          <w:lang w:eastAsia="pl-PL"/>
        </w:rPr>
        <w:br/>
        <w:t>TAB – przejście do kolejnego elementu</w:t>
      </w:r>
      <w:r w:rsidRPr="00BB544A">
        <w:rPr>
          <w:rFonts w:ascii="Times New Roman" w:eastAsia="Times New Roman" w:hAnsi="Times New Roman" w:cs="Times New Roman"/>
          <w:sz w:val="27"/>
          <w:szCs w:val="27"/>
          <w:lang w:eastAsia="pl-PL"/>
        </w:rPr>
        <w:br/>
        <w:t>SHIFT + TAB – przejście do poprzedniego elementu</w:t>
      </w:r>
    </w:p>
    <w:p w:rsidR="00782E6C" w:rsidRPr="00782E6C" w:rsidRDefault="00782E6C" w:rsidP="000F6C6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82E6C">
        <w:rPr>
          <w:rFonts w:ascii="Times New Roman" w:eastAsia="Times New Roman" w:hAnsi="Times New Roman" w:cs="Times New Roman"/>
          <w:sz w:val="24"/>
          <w:szCs w:val="24"/>
          <w:lang w:eastAsia="pl-PL"/>
        </w:rPr>
        <w:br/>
      </w:r>
      <w:r w:rsidRPr="00782E6C">
        <w:rPr>
          <w:rFonts w:ascii="Times New Roman" w:eastAsia="Times New Roman" w:hAnsi="Times New Roman" w:cs="Times New Roman"/>
          <w:b/>
          <w:bCs/>
          <w:sz w:val="27"/>
          <w:szCs w:val="27"/>
          <w:lang w:eastAsia="pl-PL"/>
        </w:rPr>
        <w:t>Informacje zwrotne i dane kontaktowe</w:t>
      </w:r>
      <w:r w:rsidRPr="00782E6C">
        <w:rPr>
          <w:rFonts w:ascii="Times New Roman" w:eastAsia="Times New Roman" w:hAnsi="Times New Roman" w:cs="Times New Roman"/>
          <w:sz w:val="27"/>
          <w:szCs w:val="27"/>
          <w:lang w:eastAsia="pl-PL"/>
        </w:rPr>
        <w:br/>
        <w:t>W przypadku problemów z dostępnością strony internetowej prosimy o kontakt. Osobą kontaktową jest</w:t>
      </w:r>
      <w:r w:rsidR="00437D4A">
        <w:rPr>
          <w:rFonts w:ascii="Times New Roman" w:eastAsia="Times New Roman" w:hAnsi="Times New Roman" w:cs="Times New Roman"/>
          <w:sz w:val="27"/>
          <w:szCs w:val="27"/>
          <w:lang w:eastAsia="pl-PL"/>
        </w:rPr>
        <w:t xml:space="preserve"> dyrektor Przedszkola nr 22</w:t>
      </w:r>
      <w:r w:rsidRPr="00782E6C">
        <w:rPr>
          <w:rFonts w:ascii="Times New Roman" w:eastAsia="Times New Roman" w:hAnsi="Times New Roman" w:cs="Times New Roman"/>
          <w:sz w:val="27"/>
          <w:szCs w:val="27"/>
          <w:lang w:eastAsia="pl-PL"/>
        </w:rPr>
        <w:t xml:space="preserve"> - tel. 61-832-</w:t>
      </w:r>
      <w:r w:rsidR="00437D4A">
        <w:rPr>
          <w:rFonts w:ascii="Times New Roman" w:eastAsia="Times New Roman" w:hAnsi="Times New Roman" w:cs="Times New Roman"/>
          <w:sz w:val="27"/>
          <w:szCs w:val="27"/>
          <w:lang w:eastAsia="pl-PL"/>
        </w:rPr>
        <w:t>01</w:t>
      </w:r>
      <w:r w:rsidRPr="00782E6C">
        <w:rPr>
          <w:rFonts w:ascii="Times New Roman" w:eastAsia="Times New Roman" w:hAnsi="Times New Roman" w:cs="Times New Roman"/>
          <w:sz w:val="27"/>
          <w:szCs w:val="27"/>
          <w:lang w:eastAsia="pl-PL"/>
        </w:rPr>
        <w:t>-</w:t>
      </w:r>
      <w:r w:rsidR="00437D4A">
        <w:rPr>
          <w:rFonts w:ascii="Times New Roman" w:eastAsia="Times New Roman" w:hAnsi="Times New Roman" w:cs="Times New Roman"/>
          <w:sz w:val="27"/>
          <w:szCs w:val="27"/>
          <w:lang w:eastAsia="pl-PL"/>
        </w:rPr>
        <w:t>23</w:t>
      </w:r>
      <w:r w:rsidRPr="00782E6C">
        <w:rPr>
          <w:rFonts w:ascii="Times New Roman" w:eastAsia="Times New Roman" w:hAnsi="Times New Roman" w:cs="Times New Roman"/>
          <w:sz w:val="27"/>
          <w:szCs w:val="27"/>
          <w:lang w:eastAsia="pl-PL"/>
        </w:rPr>
        <w:t>, e-mail</w:t>
      </w:r>
      <w:r w:rsidR="00A2710D">
        <w:rPr>
          <w:rFonts w:ascii="Times New Roman" w:eastAsia="Times New Roman" w:hAnsi="Times New Roman" w:cs="Times New Roman"/>
          <w:sz w:val="27"/>
          <w:szCs w:val="27"/>
          <w:lang w:eastAsia="pl-PL"/>
        </w:rPr>
        <w:t>: p_le22@wp</w:t>
      </w:r>
      <w:r w:rsidR="00437D4A">
        <w:rPr>
          <w:rFonts w:ascii="Times New Roman" w:eastAsia="Times New Roman" w:hAnsi="Times New Roman" w:cs="Times New Roman"/>
          <w:sz w:val="27"/>
          <w:szCs w:val="27"/>
          <w:lang w:eastAsia="pl-PL"/>
        </w:rPr>
        <w:t>.pl</w:t>
      </w:r>
      <w:r w:rsidRPr="00782E6C">
        <w:rPr>
          <w:rFonts w:ascii="Times New Roman" w:eastAsia="Times New Roman" w:hAnsi="Times New Roman" w:cs="Times New Roman"/>
          <w:sz w:val="27"/>
          <w:szCs w:val="27"/>
          <w:lang w:eastAsia="pl-PL"/>
        </w:rPr>
        <w:br/>
        <w:t>Tą samą drogą można składać wnioski o udostępnienie informacji niedostępnej oraz składać żądania zapewnienia dostępności.</w:t>
      </w:r>
    </w:p>
    <w:p w:rsidR="00782E6C" w:rsidRPr="00782E6C" w:rsidRDefault="00782E6C" w:rsidP="000F6C6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82E6C">
        <w:rPr>
          <w:rFonts w:ascii="Times New Roman" w:eastAsia="Times New Roman" w:hAnsi="Times New Roman" w:cs="Times New Roman"/>
          <w:b/>
          <w:bCs/>
          <w:sz w:val="27"/>
          <w:szCs w:val="27"/>
          <w:lang w:eastAsia="pl-PL"/>
        </w:rPr>
        <w:t>Informacje na temat procedury</w:t>
      </w:r>
      <w:r w:rsidRPr="00782E6C">
        <w:rPr>
          <w:rFonts w:ascii="Times New Roman" w:eastAsia="Times New Roman" w:hAnsi="Times New Roman" w:cs="Times New Roman"/>
          <w:sz w:val="27"/>
          <w:szCs w:val="27"/>
          <w:lang w:eastAsia="pl-PL"/>
        </w:rPr>
        <w:br/>
        <w:t xml:space="preserve">Każdy ma prawo do wystąpienia z żądaniem zapewnienia dostępności cyfrowej strony internetowej, aplikacji mobilnej lub jakiegoś jej elementu. Można także zażądać udostępnienia informacji za pomocą alternatywnego sposobu dostępu, na </w:t>
      </w:r>
      <w:r w:rsidRPr="00782E6C">
        <w:rPr>
          <w:rFonts w:ascii="Times New Roman" w:eastAsia="Times New Roman" w:hAnsi="Times New Roman" w:cs="Times New Roman"/>
          <w:sz w:val="27"/>
          <w:szCs w:val="27"/>
          <w:lang w:eastAsia="pl-PL"/>
        </w:rPr>
        <w:lastRenderedPageBreak/>
        <w:t xml:space="preserve">przykład przez odczytanie niedostępnego cyfrowo dokumentu, opisanie zawartości filmu bez </w:t>
      </w:r>
      <w:proofErr w:type="spellStart"/>
      <w:r w:rsidRPr="00782E6C">
        <w:rPr>
          <w:rFonts w:ascii="Times New Roman" w:eastAsia="Times New Roman" w:hAnsi="Times New Roman" w:cs="Times New Roman"/>
          <w:sz w:val="27"/>
          <w:szCs w:val="27"/>
          <w:lang w:eastAsia="pl-PL"/>
        </w:rPr>
        <w:t>audiodeskrypcji</w:t>
      </w:r>
      <w:proofErr w:type="spellEnd"/>
      <w:r w:rsidRPr="00782E6C">
        <w:rPr>
          <w:rFonts w:ascii="Times New Roman" w:eastAsia="Times New Roman" w:hAnsi="Times New Roman" w:cs="Times New Roman"/>
          <w:sz w:val="27"/>
          <w:szCs w:val="27"/>
          <w:lang w:eastAsia="pl-PL"/>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w:t>
      </w:r>
      <w:r w:rsidRPr="00782E6C">
        <w:rPr>
          <w:rFonts w:ascii="Times New Roman" w:eastAsia="Times New Roman" w:hAnsi="Times New Roman" w:cs="Times New Roman"/>
          <w:sz w:val="27"/>
          <w:szCs w:val="27"/>
          <w:lang w:eastAsia="pl-PL"/>
        </w:rPr>
        <w:br/>
        <w:t>wnoszący żądanie możne złożyć skargę w sprawie zapewniana dostępności cyfrowej strony internetowej, aplikacji mobilnej lub elementu strony internetowej, lub aplikacji mobilnej. Po wyczerpaniu wskazanej wyżej procedury można także złożyć wniosek do Rzecznika Praw Obywatelskich.</w:t>
      </w:r>
      <w:r w:rsidRPr="00782E6C">
        <w:rPr>
          <w:rFonts w:ascii="Times New Roman" w:eastAsia="Times New Roman" w:hAnsi="Times New Roman" w:cs="Times New Roman"/>
          <w:sz w:val="24"/>
          <w:szCs w:val="24"/>
          <w:lang w:eastAsia="pl-PL"/>
        </w:rPr>
        <w:br/>
      </w:r>
    </w:p>
    <w:p w:rsidR="00782E6C" w:rsidRPr="00782E6C" w:rsidRDefault="00782E6C" w:rsidP="00782E6C">
      <w:pPr>
        <w:spacing w:before="100" w:beforeAutospacing="1" w:after="100" w:afterAutospacing="1" w:line="240" w:lineRule="auto"/>
        <w:rPr>
          <w:rFonts w:ascii="Times New Roman" w:eastAsia="Times New Roman" w:hAnsi="Times New Roman" w:cs="Times New Roman"/>
          <w:sz w:val="24"/>
          <w:szCs w:val="24"/>
          <w:lang w:eastAsia="pl-PL"/>
        </w:rPr>
      </w:pPr>
      <w:r w:rsidRPr="00782E6C">
        <w:rPr>
          <w:rFonts w:ascii="Times New Roman" w:eastAsia="Times New Roman" w:hAnsi="Times New Roman" w:cs="Times New Roman"/>
          <w:sz w:val="27"/>
          <w:szCs w:val="27"/>
          <w:lang w:eastAsia="pl-PL"/>
        </w:rPr>
        <w:t>Link do strony internetowej Rzecznika Praw Obywatelskich https://www.rpo.gov.pl</w:t>
      </w:r>
      <w:r w:rsidRPr="00782E6C">
        <w:rPr>
          <w:rFonts w:ascii="Times New Roman" w:eastAsia="Times New Roman" w:hAnsi="Times New Roman" w:cs="Times New Roman"/>
          <w:sz w:val="24"/>
          <w:szCs w:val="24"/>
          <w:lang w:eastAsia="pl-PL"/>
        </w:rPr>
        <w:br/>
        <w:t> </w:t>
      </w:r>
    </w:p>
    <w:p w:rsidR="00782E6C" w:rsidRPr="00782E6C" w:rsidRDefault="00782E6C" w:rsidP="000F6C6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82E6C">
        <w:rPr>
          <w:rFonts w:ascii="Times New Roman" w:eastAsia="Times New Roman" w:hAnsi="Times New Roman" w:cs="Times New Roman"/>
          <w:b/>
          <w:bCs/>
          <w:sz w:val="27"/>
          <w:szCs w:val="27"/>
          <w:lang w:eastAsia="pl-PL"/>
        </w:rPr>
        <w:t>Dostępność architektoniczna</w:t>
      </w:r>
      <w:r w:rsidRPr="00782E6C">
        <w:rPr>
          <w:rFonts w:ascii="Times New Roman" w:eastAsia="Times New Roman" w:hAnsi="Times New Roman" w:cs="Times New Roman"/>
          <w:sz w:val="27"/>
          <w:szCs w:val="27"/>
          <w:lang w:eastAsia="pl-PL"/>
        </w:rPr>
        <w:br/>
        <w:t xml:space="preserve">Wejście główne do budynku przedszkola znajduje się od strony chodnika. Jest ono ogólnodostępne w godzinach pracy placówki. Budynek </w:t>
      </w:r>
      <w:r w:rsidR="00AF2E3E">
        <w:rPr>
          <w:rFonts w:ascii="Times New Roman" w:eastAsia="Times New Roman" w:hAnsi="Times New Roman" w:cs="Times New Roman"/>
          <w:sz w:val="27"/>
          <w:szCs w:val="27"/>
          <w:lang w:eastAsia="pl-PL"/>
        </w:rPr>
        <w:t>częściowo</w:t>
      </w:r>
      <w:r w:rsidRPr="00782E6C">
        <w:rPr>
          <w:rFonts w:ascii="Times New Roman" w:eastAsia="Times New Roman" w:hAnsi="Times New Roman" w:cs="Times New Roman"/>
          <w:sz w:val="27"/>
          <w:szCs w:val="27"/>
          <w:lang w:eastAsia="pl-PL"/>
        </w:rPr>
        <w:t xml:space="preserve"> jest dostosowany do potrzeb osób niepełnosprawnych. W celu wejścia do budynku należy pokonać </w:t>
      </w:r>
      <w:r w:rsidR="00AF2E3E">
        <w:rPr>
          <w:rFonts w:ascii="Times New Roman" w:eastAsia="Times New Roman" w:hAnsi="Times New Roman" w:cs="Times New Roman"/>
          <w:sz w:val="27"/>
          <w:szCs w:val="27"/>
          <w:lang w:eastAsia="pl-PL"/>
        </w:rPr>
        <w:t>1</w:t>
      </w:r>
      <w:r w:rsidRPr="00782E6C">
        <w:rPr>
          <w:rFonts w:ascii="Times New Roman" w:eastAsia="Times New Roman" w:hAnsi="Times New Roman" w:cs="Times New Roman"/>
          <w:sz w:val="27"/>
          <w:szCs w:val="27"/>
          <w:lang w:eastAsia="pl-PL"/>
        </w:rPr>
        <w:t xml:space="preserve"> stop</w:t>
      </w:r>
      <w:r w:rsidR="00AF2E3E">
        <w:rPr>
          <w:rFonts w:ascii="Times New Roman" w:eastAsia="Times New Roman" w:hAnsi="Times New Roman" w:cs="Times New Roman"/>
          <w:sz w:val="27"/>
          <w:szCs w:val="27"/>
          <w:lang w:eastAsia="pl-PL"/>
        </w:rPr>
        <w:t>ień</w:t>
      </w:r>
      <w:r w:rsidRPr="00782E6C">
        <w:rPr>
          <w:rFonts w:ascii="Times New Roman" w:eastAsia="Times New Roman" w:hAnsi="Times New Roman" w:cs="Times New Roman"/>
          <w:sz w:val="27"/>
          <w:szCs w:val="27"/>
          <w:lang w:eastAsia="pl-PL"/>
        </w:rPr>
        <w:t xml:space="preserve"> schodów. Przedszkole mieści się na parterze. Na parterze znajduje się sekretariat. Osoby w sekretariacie, w razie potrzeby, służą pomocą informacyjną. Toalety w placówce nie są przystosowane dla osób niepełnosprawnych. Przedszkole nie dysponuje miejscami parkingowymi dla osób niepełnosprawnych. Dyrektor jednostki wyraża zgodę na wstęp do placówki dla osób z psem asystującym w szczególnych przypadkach. Brak możliwości skorzystania z tłumacza języka migowego na miejscu lub online.</w:t>
      </w:r>
    </w:p>
    <w:p w:rsidR="00782E6C" w:rsidRPr="00782E6C" w:rsidRDefault="00782E6C" w:rsidP="000F6C6A">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782E6C">
        <w:rPr>
          <w:rFonts w:ascii="Times New Roman" w:eastAsia="Times New Roman" w:hAnsi="Times New Roman" w:cs="Times New Roman"/>
          <w:sz w:val="24"/>
          <w:szCs w:val="24"/>
          <w:lang w:eastAsia="pl-PL"/>
        </w:rPr>
        <w:br/>
      </w:r>
      <w:r w:rsidRPr="00782E6C">
        <w:rPr>
          <w:rFonts w:ascii="Times New Roman" w:eastAsia="Times New Roman" w:hAnsi="Times New Roman" w:cs="Times New Roman"/>
          <w:b/>
          <w:bCs/>
          <w:sz w:val="27"/>
          <w:szCs w:val="27"/>
          <w:lang w:eastAsia="pl-PL"/>
        </w:rPr>
        <w:t>Aplikacje mobil</w:t>
      </w:r>
      <w:bookmarkStart w:id="0" w:name="_GoBack"/>
      <w:bookmarkEnd w:id="0"/>
      <w:r w:rsidRPr="00782E6C">
        <w:rPr>
          <w:rFonts w:ascii="Times New Roman" w:eastAsia="Times New Roman" w:hAnsi="Times New Roman" w:cs="Times New Roman"/>
          <w:b/>
          <w:bCs/>
          <w:sz w:val="27"/>
          <w:szCs w:val="27"/>
          <w:lang w:eastAsia="pl-PL"/>
        </w:rPr>
        <w:t>ne</w:t>
      </w:r>
      <w:r w:rsidRPr="00782E6C">
        <w:rPr>
          <w:rFonts w:ascii="Times New Roman" w:eastAsia="Times New Roman" w:hAnsi="Times New Roman" w:cs="Times New Roman"/>
          <w:sz w:val="27"/>
          <w:szCs w:val="27"/>
          <w:lang w:eastAsia="pl-PL"/>
        </w:rPr>
        <w:br/>
        <w:t>Jednostka nie posiada aplikacji mobilnej.</w:t>
      </w:r>
    </w:p>
    <w:p w:rsidR="00FC443D" w:rsidRDefault="00FC443D"/>
    <w:sectPr w:rsidR="00FC4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D84640"/>
    <w:multiLevelType w:val="multilevel"/>
    <w:tmpl w:val="A4F4A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E6C"/>
    <w:rsid w:val="000F6C6A"/>
    <w:rsid w:val="00251191"/>
    <w:rsid w:val="00437D4A"/>
    <w:rsid w:val="006B7848"/>
    <w:rsid w:val="00782E6C"/>
    <w:rsid w:val="009932B4"/>
    <w:rsid w:val="00A2710D"/>
    <w:rsid w:val="00AF2E3E"/>
    <w:rsid w:val="00BB544A"/>
    <w:rsid w:val="00EF52D1"/>
    <w:rsid w:val="00FC44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60449"/>
  <w15:docId w15:val="{FC57D810-1504-45B5-91AA-540F26097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37D4A"/>
    <w:rPr>
      <w:color w:val="0563C1" w:themeColor="hyperlink"/>
      <w:u w:val="single"/>
    </w:rPr>
  </w:style>
  <w:style w:type="character" w:customStyle="1" w:styleId="Nierozpoznanawzmianka1">
    <w:name w:val="Nierozpoznana wzmianka1"/>
    <w:basedOn w:val="Domylnaczcionkaakapitu"/>
    <w:uiPriority w:val="99"/>
    <w:semiHidden/>
    <w:unhideWhenUsed/>
    <w:rsid w:val="00437D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9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587</Words>
  <Characters>3522</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Prz22 - Lenovo1</dc:creator>
  <cp:lastModifiedBy>Prz22 - Lenovo1</cp:lastModifiedBy>
  <cp:revision>5</cp:revision>
  <dcterms:created xsi:type="dcterms:W3CDTF">2022-01-09T10:43:00Z</dcterms:created>
  <dcterms:modified xsi:type="dcterms:W3CDTF">2025-02-25T09:35:00Z</dcterms:modified>
</cp:coreProperties>
</file>